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ype"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ИССЛЕДОВАТЕЛЬСКОЕ ПРЕДЛОЖЕНИЕ</w:t>
      </w:r>
    </w:p>
    <w:p>
      <w:pPr>
        <w:pStyle w:val="AcademicTitle"/>
      </w:pPr>
      <w:r>
        <w:rPr>
          <w:rFonts w:ascii="Times New Roman" w:hAnsi="Times New Roman" w:eastAsia="Times New Roman" w:cs="Times New Roman"/>
          <w:color w:val="000000"/>
          <w:sz w:val="36"/>
          <w:lang w:val="ru-RU"/>
        </w:rPr>
        <w:t>Рефлексивный потенциал образовательных ситуаций как фактор развития рефлексивной деятельности обучающихся</w:t>
      </w:r>
    </w:p>
    <w:p>
      <w:pPr>
        <w:pStyle w:val="AcademicAuthor"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Алаев Егор Дмитриевич</w:t>
      </w:r>
    </w:p>
    <w:p>
      <w:pPr>
        <w:pStyle w:val="AcademicYear"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2026</w:t>
      </w:r>
    </w:p>
    <w:p>
      <w:r>
        <w:br w:type="page"/>
      </w:r>
    </w:p>
    <w:p>
      <w:pPr>
        <w:pStyle w:val="Heading1"/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Словарь терминов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исследовании термины используются в следующих значениях.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особая форма мыслительной работы, в которой субъект выходит из непосредственного выполнения действия, делает его основания, средства, условия и последствия предметом анализа и получает возможность перестроить способ действия [4].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Рефлексивность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относительно устойчивое психологическое свойство личности, связанное со склонностью инициировать и поддерживать рефлексивные процессы. Рефлексивность не является непосредственным предметом исследования и не отождествляется с педагогически развиваемым рефлексивным потенциалом обучающегося [5].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Рефлексивная деятельность обучающегося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деятельность по выделению значимого события, постановке проблемы, реконструкции собственного действия и его оснований, построению возможного объяснения, выведению и проверке его следствий, проектированию изменения и оценке последствий в новом действии. Рефлексивное письмо или обсуждение могут служить средствами этой деятельности, но не являются её эквивалентами [14].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Самостоятельная рефлексивная деятельность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рефлексивная деятельность, необходимость, предмет, средства и ход которой определяются самим обучающимся. Самостоятельность не требует отказа от дневника, схемы, наставника или ИИ, если студент сам регулирует использование внешней опоры и сохраняет авторство анализа и решения [18].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Образовательная ситуация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содержательно и временно ограниченный фрагмент образовательного процесса, в котором соединяются учебная задача, действия и взаимодействия участников, предметные и организационные условия, действующие нормы и отношение обучающегося к происходящему.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Рефлексивно ориентированная учебная ситуация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специально сконструированная или естественно возникшая педагогическая ситуация, актуализирующая рефлексивную деятельность обучающихся [3].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Субъективно значимое событие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фрагмент состоявшейся деятельности, который сам обучающийся заметил, выделил как существенный и принял в качестве предмета анализа. Его границы могут не совпадать с границами задания или ситуации, заданными педагогом [6].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Рефлексивный потенциал образовательной ситуации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реляционная характеристика, выражающая возможность данной ситуации стать для конкретного обучающегося основанием рефлексивной деятельности и изменения последующего действия. Он определяется сочетанием характеристик состоявшейся деятельности, опыта и ориентировки обучающегося, доступных понятийных средств, педагогической поддержки и норм среды. Потенциал ситуации не тождествен фактически состоявшейся рефлексии.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Реализация рефлексивного потенциала образовательной ситуации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переход от содержащей основания для рефлексии ситуации к фактически состоявшейся рефлексивной деятельности обучающегося. О реализации свидетельствует не само упоминание события, а прохождение переходов от его выделения и анализа к проверке нового понимания и изменению последующего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Рефлексивный потенциал обучающегося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способность и готовность самостоятельно обнаруживать основания для рефлексии, инициировать и организовывать рефлексивную деятельность, выбирать необходимые средства и внешнюю поддержку, проверять новое понимание действием и переносить освоенный способ в образовательные, профессиональные и жизненные ситуации.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Развитие рефлексивного потенциала обучающегося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расширение круга ситуаций, которые обучающийся способен самостоятельно распознавать как требующие рефлексии, усложнение доступной ему ориентировки и понятийных средств, повышение самостоятельности управления рефлексивной деятельностью и перенос способа действия в новые контексты.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Рефлексивная компетентность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рабочее авторское понятие, обозначающее освоенную организацию самостоятельной рефлексивной деятельности. В текущей рамке она рассматривается как возможная содержательная форма развитого рефлексивного потенциала обучающегося; самостоятельность этого понятия и его эмпирическая отличимость от рефлексивности, отдельных рефлексивных умений и саморегуляции подлежат проверке.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Педагогические условия реализации рефлексивного потенциала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сочетание способов организации деятельности, понятийных и знаковых средств, обратной связи, педагогической поддержки, норм взаимодействия и оценивания, при котором основания, содержащиеся в образовательной ситуации, могут быть обнаружены и преобразованы обучающимся в рефлексивную деятельность.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Методическая рефлексивная процедура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заданная образовательным процессом последовательность вопросов, заданий, обсуждений или иных действий, организующих условия и ориентировку рефлексии. Выполнение процедуры само по себе не доказывает развития рефлексивного потенциала обучающегося [18].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Ориентировочная основа рефлексивного действия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система ориентиров, позволяющая определить, когда необходимо переходить к рефлексии, что делать предметом анализа, какие признаки ситуации и действия учитывать, какие средства применять, как проверять объяснение и по каким основаниям завершать или продолжать анализ.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Интериоризация рефлексивного действия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преобразование состава, формы и регуляции внешне организованного и социально опосредованного действия, в результате которого обучающийся принимает на себя управление его ориентировкой и выполнением. Интериоризация не тождественна исчезновению внешних средств [16].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Педагогическая поддержка рефлексивного действия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помощь в восстановлении материала ситуации, обнаружении недостающих ориентиров, выборе понятийных средств и проверке объяснения, сохраняющая за обучающимся постановку проблемы, интерпретацию опыта и решение о следующем действии [9].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Понятийные средства рефлексии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категории, различения, схемы и словарь, позволяющие выделять и описывать различные стороны собственного опыта. Они расширяют возможный предмет рефлексии, но их речевое воспроизведение само по себе не доказывает перестройки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Рефлексивный цикл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функциональная последовательность переходов от затруднения или удивления через выделение события, постановку проблемы, построение и проверку объяснения к изменённому действию, ответу ситуации и переоценке исходного понимания. Цикл не считается жёсткой линейной процедурой [11].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Перенос рефлексивного действия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использование освоенного принципа рефлексивной работы в новой ситуации, не воспроизводящей исходное задание и не содержащей прямого требования выполнить рефлексию. Перенос выражается в преобразовании способа понимания и действия, а не только в повторении техники [12].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Цифровые следы деятельности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регистрируемые действия обучающегося в цифровой среде: ввод и удаление символов, паузы, возвраты к фрагментам, перестроение текста, последовательность версий и реакции на педагогические сообщения. Они характеризуют внешне наблюдаемую динамику деятельности, но сами по себе не доказывают наличие рефлексии.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Машина записи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цифровая среда, которая сохраняет не только итоговый продукт, но и процесс его создания, позволяя восстанавливать последовательность действий, изменений решения и педагогических воздействий [7].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Модель обучающегося и образовательной ситуации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изменяемое контекстное представление о текущей задаче, стадии работы, истории действий и взаимодействий, принятых решениях, используемых понятиях и ранее зафиксированных затруднениях. Такая модель служит для выбора следующего типа помощи и не рассматривается как исчерпывающее описание личности [8].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Контекстно-зависимая педагогическая поддержка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поддержка, содержание и момент предъявления которой определяются текущей образовательной ситуацией, наблюдаемой динамикой деятельности и историей действий обучающегося.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Поддержка рефлексии средствами генеративного ИИ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применение генеративной модели внутри заданного педагогического сценария для возвращения релевантных фрагментов опыта, обнаружения возможных расхождений и предъявления ориентирующих вопросов. ИИ не должен формулировать за обучающегося предмет рефлексии, интерпретацию опыта, новое понимание или решение о последующем действии.</w:t>
      </w:r>
    </w:p>
    <w:p>
      <w:pPr>
        <w:pStyle w:val="Heading1"/>
        <w:numPr>
          <w:ilvl w:val="0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Педагогические границы исследования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Педагогическая направленность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Способность человека к рефлексии как функция психики рассматривается в качестве психологической предпосылки исследования, но не в качестве его объекта. Объектом остаётся педагогический процесс развития рефлексивного потенциала обучающихся средствами образовательного процесса.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Предполагаемым педагогическим результатом выступает развитие рефлексивного потенциала обучающегося — способности и готовности самостоятельно распознавать основания для рефлексии, организовывать рефлексивную деятельность, выбирать необходимые средства и поддержку, проверять новое понимание в последующем действии и переносить освоенный способ в образовательные, профессиональные и жизненные ситуации. Освоенная организация такой деятельности предварительно описывается рабочим понятием рефлексивной компетентности.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Исследование направлено на выявление типов образовательных ситуаций, которые фактически становятся предметом рефлексии обучающихся, определение их рефлексивного потенциала и обоснование педагогических условий, при которых этот потенциал реализуется и становится средством развития рефлексивного потенциала обучающегося. Рефлексия рассматривается не только как результат специального задания, но и как средство обнаружения тех элементов образовательного процесса, которые приобретают для обучающегося субъективную значимость и побуждают его пересматривать собственные основания, оценки и способы действия.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Образовательная ситуация и ее индивидуальное восприятие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исследовании различаются педагогически спроектированный фрагмент образовательного процесса, фактически развернувшаяся деятельность и ситуация, выделенная самим обучающимся как значимая. Их границы могут не совпадать: событие, которое педагог считает центральным, может не стать предметом рефлексии, тогда как побочный эпизод, затруднение, столкновение позиций или неожиданная обратная связь могут изменить понимание студентом собственного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Образовательная ситуация поэтому рассматривается как единство учебной задачи, действий и взаимодействий участников, предметных и организационных условий, действующих норм и отношения обучающегося к происходящему. Рефлексия требует состоявшейся деятельности, в которой существовали цель, способ, сопротивление условий и результат; одно рефлексивное задание не создаёт предмета анализа [2]. Вместе с тем наличие объективного затруднения не гарантирует рефлексии: обучающийся должен заметить событие, признать его значимым и сделать предметом анализа [14].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Рефлексивный потенциал возникает в отношении между характеристиками ситуации, предшествующим опытом и ориентировкой обучающегося, доступными ему понятийными средствами, способом поддержки и нормами образовательной среды. Поэтому одна и та же ситуация может иметь различный потенциал для разных студентов и в разные моменты их образовательного движения.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Граница педагогического воздействия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 не производит рефлексию непосредственно и не может гарантировать её возникновение предъявлением процедуры. Он проектирует деятельность, в которой могут возникнуть основания для рефлексии, предоставляет средства анализа, организует обратную связь и помогает обучающемуся восстановить существенные характеристики ситуации.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Педагогическое воздействие направлено на условия и ориентировку рефлексивного действия, но не должно подменять само действие. Выбор предмета рефлексии, установление значения события, объяснение оснований собственного действия, формирование нового понимания и решение о следующем шаге сохраняются за обучающимся. Поддержка может объективировать материал ситуации и обнаруживать недостающие ориентиры, не предъявляя готового объяснения [10]. Граница педагогической помощи определяется сохранением за студентом формируемой функции [9].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Психологические основания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Психологическую рамку исследования задаёт культурно-исторический подход Л. С. Выготского. Внешние знаки, схемы, речь, письмо и организованное взаимодействие рассматриваются как средства, включение которых преобразует структуру действия [6]. Теория П. Я. Гальперина позволяет различить внешние условия выполнения процедуры и формирование собственной ориентировки обучающегося.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Интериоризация понимается не как простое перемещение неизменной внешней процедуры во внутренний план, а как преобразование состава и регуляции действия. Она не сводится к успешному выполнению задания и не исчерпывает всех изменений действия [16]. Её педагогически значимым проявлением становится переход управления к студенту: он самостоятельно распознаёт основание для рефлексии, выбирает и применяет средства анализа, проверяет новое понимание и регулирует необходимость внешней помощи.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Сохранение дневника, схемы, диалога с наставником или цифрового средства само по себе не опровергает интериоризацию. Внешняя опора может оставаться частью развитого действия, если студент осмысленно выбирает её и сохраняет авторство ориентировки и решения [18].</w:t>
      </w:r>
    </w:p>
    <w:p>
      <w:pPr>
        <w:pStyle w:val="Heading1"/>
        <w:numPr>
          <w:ilvl w:val="0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Проблемное поле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Исходная ситуация в образовательной практике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Рефлексия в образовательном процессе часто организуется формально: после завершения задания обучающемуся предлагается ответить на заранее заданные вопросы, написать эссе или принять участие в итоговом обсуждении. В такой модели момент, содержание и направление рефлексии определяются преимущественно педагогом и календарной структурой занятия. Между тем рефлексивная деятельность может возникать вокруг иных фрагментов образовательного процесса: затруднения, неожиданного результата, конфликта позиций, изменения понимания, переживания ошибки, получения обратной связи или успешной перестройки способа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Методические рефлексивные процедуры уже могут быть встроены в образовательный процесс. Студент способен успешно выполнить соответствующий блок, дать ожидаемые ответы и продемонстрировать предусмотренные показатели, но продолжать воспринимать рефлексию как еще одно задание, которое необходимо выполнить, сдать и забыть. В этом случае освоенная последовательность действий не становится ориентировочной основой самостоятельного действия и не переносится ни в другие образовательные ситуации, ни за пределы образовательного процесса.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Массовое высшее образование преимущественно сосредоточено на передаче информации и формировании практического знания, тогда как развитие рефлексивной компетентности требует глубокой индивидуализации, непрерывной обратной связи, корректировки движения студента и предоставления различных рефлексивных приемов. Ограниченность ресурсов преподавателя затрудняет создание таких условий в массовом образовательном процессе.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Актуальность исследования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Социально-педагогический уровень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Современное образование предполагает способность обучающегося самостоятельно анализировать собственные решения, обнаруживать затруднения, пересматривать основания действия и проектировать его изменение. Однако рефлексия в массовом образовательном процессе часто имеет внешний и регламентированный характер: ее время, предмет и форма задаются педагогом независимо от того, какие ситуации фактически стали значимыми для обучающегося. В результате рефлексивные задания могут превращаться в воспроизведение ожидаемого ответа и не приводить к перестройке деятельности.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Научно-теоретический уровень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педагогике и смежных науках описана связь рефлексии с затруднением, проблемной ситуацией, неожиданностью, критическим эпизодом и преобразованием опыта. Вместе с тем недостаточно разработано представление о рефлексивном потенциале образовательной ситуации как реляционной характеристике образовательного процесса. Не определено, как соотносятся структура состоявшейся деятельности, субъективная значимость события, ориентировка обучающегося, понятийные средства, педагогическая поддержка и фоновые нормы среды; не установлено, в какой мере ситуации, выделяемые самими обучающимися, совпадают с формальной структурой занятия и педагогическим замыслом.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Существующие исследования чаще описывают отдельные рефлексивные задания или многокомпонентные программы и потому ограниченно позволяют отделить действие самой ситуации от сопровождения, обратной связи и культурной нормы среды. Улучшение рефлексивного текста не подтверждает изменения последующей практики [21], а воспроизведение внешней процедуры не доказывает формирования собственной ориентировки [18].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Практически не установлено, становится ли освоенный способ рефлексивного действия средством, которым студент самостоятельно управляет: распознаёт ли он основания для рефлексии без прямого требования, выбирает ли адекватные средства и формы поддержки, переносит ли способ в содержательно и социально отличающиеся ситуации и использует ли его для преобразования последующего действия. Недостаточная изученность условий реализации рефлексивного потенциала, интериоризации, самостоятельной регуляции и переноса задаёт основной теоретический и эмпирический пробел исследования.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Научно-методический уровень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Традиционные методы — итоговый текст, опросник и ретроспективное интервью — преимущественно фиксируют продукт рефлексии. Они ограниченно раскрывают момент ее возникновения и динамику перехода от описания события к анализу оснований и проектированию изменения действия. Непрерывная цифровая регистрация процесса письма создает возможность сопоставлять содержание рефлексии с траекторией построения текста и с моментами педагогического воздействия. Это требует разработки педагогически обоснованного способа интерпретации цифровых следов, не отождествляющего наблюдаемые действия с мышлением.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Исходная диагностика проблемы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Исходная постановка проблемы возникла из сопоставления нескольких образовательных сред, по-разному организующих работу с рефлексией. Массовое высшее образование слабо развивает рефлексивную компетентность и преимущественно ориентируется на передачу информации и практического знания. Одним из объяснений выступают ограниченные ресурсы преподавателя и недостаток индивидуализированной обратной связи.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Школе перспективных исследований образовательный процесс строится вокруг чтения сложных текстов, герменевтической работы и индивидуальных обсуждений с профессорами. Это создает широкое, преимущественно гуманитарное предметное поле и словарь для описания окружающего мира. Рефлексивность студентов в среднем представляется более высокой, чем в массовом образовании, однако это различие может объясняться селективностью среды: более рефлексивные студенты попадают туда изначально. Анализ тематических планов и разговоры с преподавателями не позволяют связать наблюдаемое различие непосредственно с воздействием образовательной программы.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Школе X Института опережающих технологий в Ростове-на-Дону рефлексивная компетентность целенаправленно включается в образовательный процесс, степень индивидуализации выше, а студенты получают опыт реализации учебных и реальных проектов. Вместе с тем формальное включение рефлексивных процедур не обеспечивает устойчивого освоения компетентности всеми студентами.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Московской школе управления «Сколково» рефлексивная компетентность развивается успешнее. Этот результат может быть связан не только с образовательной организацией, но и с исходным практическим и управленческим опытом взрослых слушателей, селективностью контингента и культурной нормой среды, в которой рефлексировать престижно и ожидаемо.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Сопоставление этих сред выводит на несколько условий развития рефлексивной компетентности: наличие разнообразного опыта, понятийных средств его описания, индивидуализированной обратной связи, специальных рефлексивных процедур и поддерживающей культурной нормы. Их соотношение и вклад в интериоризацию рефлексивного действия образуют отдельную линию исследования.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Имеющиеся материалы показывают, почему освоение рефлексивного словаря и согласие с ценностью рефлексии нельзя считать достаточным свидетельством сформированной рефлексивной деятельности. В групповом сопоставлении высокий показатель системной рефлексии по ДТР обнаружен у 67,8% участников, тогда как средний индекс выполненного рефлексивного цикла достиг установленного порога только у 12,8% артефактов, а строгая связка анализа основания с преобразованием действия — у 13,4%. Поскольку данные были обезличены и не позволяли провести индивидуальное сопоставление, эти результаты фиксируют не корреляцию показателей, а групповой разрыв между самоописательной готовностью к рефлексивному языку и наблюдаемым выполнением рефлексивного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Материалы проведенного пилотного исследования дополняют эту диагностику: наиболее трудным оказывается переход от описания события к анализу позиции и оснований действия; диалогическая поддержка может помогать прохождению этих переходов, однако имеющиеся данные не доказывают устойчивого развития способности и ее переноса в новые ситуации. Поэтому в исследовании необходимо различать принятие языка и ценности рефлексии, выполнение полного рефлексивного цикла в специально поддержанной ситуации и самостоятельную инициацию этого цикла с переносом освоенного способа.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Противоречия исследования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Социально-педагогическое противоречие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Между потребностью образования в обучающемся, способном самостоятельно осмысливать и перестраивать собственную деятельность, и преимущественно внешней, регламентированной организацией рефлексии, не учитывающей события, фактически значимые для обучающегося.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Научно-теоретическое противоречие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Между признанием ситуационной обусловленности рефлексии и недостаточной разработанностью педагогической категории «рефлексивный потенциал образовательной ситуации», позволяющей объяснить, как сочетание характеристик состоявшейся деятельности, ориентировки и опыта обучающегося, средств поддержки и норм среды создаёт возможность рефлексивной деятельности.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Научно-методическое противоречие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Между необходимостью изучать рефлексивную деятельность в процессе ее разворачивания и недостаточностью педагогически валидированных методов, связывающих цифровые следы деятельности, содержание рефлексии, контекст образовательной ситуации и последующую перестройку действия.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Организационно-педагогическое противоречие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Между наличием в образовательном процессе методических рефлексивных процедур и отсутствием условий, при которых выполнение этих процедур становится для студента ориентировочной основой самостоятельного действия, интериоризируется и переносится в новые образовательные и жизненные ситуации.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Проблема исследования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Проблема исследования состоит в недостаточной разработанности педагогического знания о связи характеристик образовательных ситуаций и условий реализации их рефлексивного потенциала с развитием рефлексивного потенциала обучающихся.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образовательной практике внешне организованные рефлексивные процедуры могут вызывать отдельные рефлексивные действия и улучшать их непосредственный продукт, однако выполнение такой процедуры само по себе не обеспечивает освоения ориентировочной основы рефлексивного действия, перехода управления к обучающемуся и переноса способа в новые ситуации [18]. Недостаточно теоретически обоснована и эмпирически проверена педагогическая организация, при которой рефлексивный потенциал образовательных ситуаций систематически реализуется в собственной деятельности обучающегося и становится средством развития его рефлексивного потенциала.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Исследовательский вопрос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При каких характеристиках образовательных ситуаций и педагогических условиях реализации их рефлексивного потенциала этот потенциал становится средством развития рефлексивного потенциала обучающихся, проявляющегося в самостоятельном распознавании оснований для рефлексии, управлении рефлексивным действием и переносе освоенного способа в новые образовательные, профессиональные и жизненные ситуации?</w:t>
      </w:r>
    </w:p>
    <w:p>
      <w:pPr>
        <w:pStyle w:val="Heading1"/>
        <w:numPr>
          <w:ilvl w:val="0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Исследовательский аппарат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Тема исследования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Рефлексивный потенциал образовательных ситуаций как фактор развития рефлексивной деятельности обучающихся.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Объект исследования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Процесс развития рефлексивного потенциала обучающихся высшей школы.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Предмет исследования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Связь характеристик образовательных ситуаций и педагогических условий реализации их рефлексивного потенциала с развитием рефлексивного потенциала обучающихся.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Цель исследования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Теоретически обосновать и эмпирически проверить связь характеристик образовательных ситуаций и педагогических условий реализации их рефлексивного потенциала с развитием рефлексивного потенциала обучающихся, а также разработать и проверить модель педагогической организации таких ситуаций в образовательном процессе.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Гипотеза исследования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Развитие рефлексивного потенциала обучающихся высшей школы будет более выраженным по сравнению с эпизодическим выполнением регламентированных рефлексивных процедур, если образовательный процесс организован как последовательность разнообразных образовательных ситуаций, рефлексивный потенциал которых реализуется посредством системы педагогических условий: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ситуации возникают внутри состоявшейся деятельности, содержащей цель, способ действия, сопротивление условий, результат и возможность изменить последующее действие;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обучающемуся предоставляется возможность самостоятельно выделить субъективно значимое событие, поставить проблему и сформировать проверяемое объяснение;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последовательно формируется ориентировочная основа рефлексивного действия, включающая способы распознавания оснований для рефлексии, реконструкции действия, проверки объяснения и проектирования следующего шага;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педагогическая поддержка дифференцируется с учётом ситуации и уровня освоения действия, помогает обнаруживать недостающие ориентиры, но сохраняет за обучающимся постановку проблемы, интерпретацию опыта и принятие решения;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рефлексивные циклы повторяются на различном содержательном материале, а управление их инициацией, средствами и внешней поддержкой постепенно передаётся обучающемуся;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нормы взаимодействия и оценивания допускают признание затруднения, ошибки и пересмотр позиции, не превращая рефлексию в воспроизведение нормативно ожидаемого отчёта;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освоенный способ проверяется в новых образовательных, профессиональных и жизненных ситуациях, не содержащих прямого требования выполнить рефлексию.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Предполагаемый педагогический механизм состоит в том, что повторяющееся прохождение пути от образовательной ситуации через самостоятельное исследование собственного действия к проверке нового понимания позволяет обучающемуся освоить ориентировочную основу рефлексивного действия и принять на себя управление им. Благодаря этому реализация рефлексивного потенциала образовательных ситуаций становится средством развития рефлексивного потенциала самого обучающегося.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Развитие рефлексивного потенциала проявляется в расширении круга самостоятельно распознаваемых ситуаций, самостоятельной инициации рефлексии, обоснованности анализа, способности регулировать необходимую внешнюю поддержку, изменять последующее действие и переносить освоенный способ в новые контексты.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Задачи исследования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Разграничить философские, психологические и педагогические трактовки рефлексии и определить её место в образовательном процессе.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Уточнить содержание и соотношение понятий «образовательная ситуация», «рефлексивная деятельность», «рефлексивный потенциал образовательной ситуации», «рефлексивный потенциал обучающегося» и «рефлексивная компетентность».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Выявить сочетания характеристик образовательной ситуации, опыта и ориентировки обучающегося, способов поддержки и норм среды, способные инициировать и поддерживать рефлексивную деятельность.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Определить критерии и эмпирические индикаторы реализации рефлексивного потенциала образовательной ситуации и развития рефлексивного потенциала обучающегося, не отождествляющие их с наличием рефлексивного текста или самоотчётной рефлексивностью.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Разработать типологию образовательных ситуаций и условий по характеру реализации их рефлексивного потенциала.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Установить соотношение между формальной структурой образовательного процесса, педагогическим замыслом и ситуациями, фактически выделяемыми обучающимися как значимые.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Разработать модель педагогической организации образовательного процесса, обеспечивающую систематическую реализацию рефлексивного потенциала образовательных ситуаций, формирование ориентировки и соответствующую уровню самостоятельности поддержку.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Эмпирически проверить влияние разработанных педагогических условий на развитие рефлексивного потенциала обучающихся, проявляющееся в самостоятельности, содержательности и действенности рефлексивной деятельности и переносе освоенного способа.</w:t>
      </w:r>
    </w:p>
    <w:p>
      <w:pPr>
        <w:spacing w:line="360" w:lineRule="auto" w:before="0" w:after="0"/>
        <w:ind w:firstLine="0"/>
        <w:jc w:val="both"/>
        <w:numPr>
          <w:ilvl w:val="0"/>
          <w:numId w:val="12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Сформулировать принципы проектирования образовательных ситуаций с учётом реляционного характера их рефлексивного потенциала.</w:t>
      </w:r>
    </w:p>
    <w:p>
      <w:pPr>
        <w:pStyle w:val="Heading1"/>
        <w:numPr>
          <w:ilvl w:val="0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Исходная концепция исследования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Ключевой тезис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Рефлексивный потенциал образовательной ситуации не является её изолированным и автоматически действующим свойством. Он реализуется во взаимодействии характеристик состоявшейся деятельности, субъективной значимости события для обучающегося, доступных средств ориентировки, педагогической поддержки и норм образовательной среды. Поэтому исследование направлено не только на типологию ситуаций, но и на выявление сочетаний условий, при которых ситуация фактически становится предметом рефлексивной деятельности.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Предварительно механизм реализации этого потенциала описывается как переход от нарушения привычного хода деятельности к исследованию ситуации. Обучающийся замечает затруднение или неожиданность, определяет проблему, строит и проверяет возможное объяснение, прослеживает его следствия и перестраивает последующее действие. Рефлексия тем самым не исчерпывается ретроспективным описанием опыта: её полнота обнаруживается в проверке нового понимания последствиями дальнейшего действия [11; 20].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Образовательные ситуации и встроенные в них методические рефлексивные процедуры рассматриваются как средства развития рефлексивного потенциала обучающегося. Выполнение процедуры не тождественно развитию потенциала: педагогический результат состоит в расширении круга самостоятельно распознаваемых ситуаций и переходе управления рефлексией к студенту. Он самостоятельно делает собственный опыт предметом анализа, выбирает необходимые средства и поддержку, проверяет новое понимание в последующем действии и переносит способ работы в иные контексты.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Основные понятия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Образовательная ситуация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содержательно и временно ограниченный фрагмент образовательного процесса, в котором соединяются учебная задача, действия и взаимодействия участников, предметные и организационные условия, действующие нормы и отношение обучающегося к происходящему. Педагогически спроектированные границы ситуации и границы события, фактически выделенного студентом, могут не совпадать.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Близким понятием в отечественной педагогике выступает 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рефлексивно ориентированная учебная ситуация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специально сконструированная или естественно возникшая педагогическая ситуация, актуализирующая рефлексивную деятельность обучающихся [3]. В настоящем исследовании акцент перенесён с отнесения ситуации к определённому типу на условия реализации её потенциала: одна и та же ситуация может стать или не стать предметом рефлексии в зависимости от опыта и ориентировки студента, доступной поддержки и норм среды.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Рефлексивный потенциал образовательной ситуации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реляционная характеристика, выражающая возможность и степень вероятности того, что состоявшаяся деятельность станет для обучающегося предметом анализа оснований, затруднений и последствий собственного действия и приведёт к изменению понимания или последующего способа действия. Потенциал определяется не отдельным признаком ситуации, а сочетанием её структуры, опыта и ориентировки обучающегося, доступных понятийных средств, способа поддержки и норм среды.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Рефлексивный потенциал не тождествен фактически состоявшейся рефлексии. Объективное затруднение может остаться незамеченным, а субъективно сильное переживание — не привести к анализу действия. Одна и та же ситуация может обладать различным потенциалом для разных обучающихся и в разные моменты их образовательного движения.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Рефлексивная деятельность обучающегося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деятельность по выделению значимой ситуации, постановке проблемы, реконструкции собственного действия и его оснований, построению возможного объяснения, выведению и проверке его следствий, проектированию изменения и оценке последствий в новом действии. Проблема при этом не считается данной в готовом виде: обучающийся определяет, что в неопределённой ситуации является существенным и в каких границах она будет исследоваться [20]. Рефлексивное письмо или обсуждение выступает возможным средством этой деятельности, но не её эквивалентом [14].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Рефлексивная компетентность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рабочее авторское понятие, обозначающее способность и готовность обучающегося самостоятельно распознавать ситуации, требующие рефлексии, делать собственный опыт и основания действия предметом анализа, выбирать и применять соответствующие средства, регулировать необходимую внешнюю поддержку и использовать результаты анализа для изменения последующих действий в образовательных и иных жизненных ситуациях. Самостоятельность понятия и его эмпирическая отличимость от рефлексивности, отдельных рефлексивных умений и саморегуляции подлежат теоретической и эмпирической проверке.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Методическая рефлексивная процедура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заданная образовательным процессом последовательность вопросов, заданий, обсуждений или иных действий, организующих условия и ориентировку рефлексии обучающегося. Выполнение процедуры само по себе не рассматривается как доказательство развития рефлексивного потенциала обучающегося [18].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Ориентировочная основа рефлексивного действия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в теории П. Я. Гальперина система ориентиров, позволяющая определить, когда необходимо переходить к рефлексии, что делать предметом анализа, какие признаки ситуации и действия учитывать, какие средства применять, как проверять объяснение и по каким основаниям завершать или продолжать анализ. Если студент ориентируется только на требование выполнить и сдать рефлексивное задание, ориентировочная основа самостоятельного действия не сформирована.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Интериоризация рефлексивного действия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преобразование состава, формы и регуляции внешне организованного и социально опосредованного действия, в результате которого студент принимает на себя управление его ориентировкой и выполнением. Интериоризация не тождественна исчезновению внешних средств: схема, дневник, наставник или ИИ могут сохраняться, если обучающийся самостоятельно определяет необходимость их использования и сохраняет авторство анализа и решения [18].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Понятийные средства рефлексии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категории, различения, схемы и словарь, позволяющие выделять и описывать различные аспекты собственного опыта. Наличие таких средств расширяет круг объектов, которые студент способен сделать предметом рефлексии, но само по себе не доказывает способности к рефлексивной перестройке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Цифровые следы деятельности</w:t>
      </w: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 xml:space="preserve"> — регистрируемые действия обучающегося в цифровой среде: ввод и удаление символов, паузы, перемещения курсора, возвраты к фрагментам, перестроение текста, последовательность версий и реакции на педагогические сообщения. Эти следы являются индикаторами динамики внешне наблюдаемой деятельности, но сами по себе не доказывают наличие рефлексии.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Теоретико-методологические основания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Деятельностное основание исследования состоит в том, что предмет рефлексии возникает не из вопроса как такового, а из состоявшейся деятельности. В ней должны существовать цель, способ действия, сопротивление условий, результат и возможность восстановить основания совершённых ходов. Если деятельности и деятельностной ситуации не было, обучающемуся нечего реконструировать [2]. Образовательная ситуация поэтому рассматривается не как контейнер рефлексивного задания, а как фрагмент деятельности, который может быть выделен и преобразован самим обучающимся.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Прагматическая концепция Дж. Дьюи конкретизирует внутреннее устройство такого перехода. Рефлексивное мышление начинается, когда затруднение нарушает гладкое течение действия и требует определить проблему [11]. Сомнение становится исследованием через выдвижение возможных объяснений, выведение их следствий и поиск фактов, позволяющих различить версии [11]. Полный акт соединяет переживание затруднения, его локализацию, предложение решения, развёртывание следствий и наблюдение или эксперимент, однако эти функции не образуют жёсткой линейной процедуры [11]. Последствия дальнейшей деятельности выступают проверкой предшествующей мысли, поэтому активность приобретает образовательную силу только при включении наблюдения, предположения и последовательного вывода [11].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Концепция рефлексивной практики Д. Шёна позволяет перенести эту логику в неопределённые и уникальные ситуации, где проблема не дана обучающемуся в готовом виде. Он должен сам определить существенные признаки и границы происходящего [20]. Практика при этом разворачивается как разговор с ситуацией: совершённый ход изменяет условия, ответ ситуации обнаруживается в его последствиях, а возникшее удивление может потребовать пересмотра исходной рамки [20]. Рефлексия-в-действии связывает выведение неявного понимания на поверхность с его проверкой и воплощением изменённого понимания в следующем ходе [20].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Педагогическое значение этой логики уточняет принцип самодеятельности Г. Кершенштейнера. Образовательная ценность действия связана не с одной внешней активностью, а с тем, что цель принимается обучающимся и организует его усилие изнутри [13]. Если педагог заранее задаёт весь путь, у студента не остаётся пространства для постановки проблемы, выбора способа и проверки собственного решения, а значит, не развивается практическая инициатива [13]. В исследовании это задаёт дополнительную границу поддержки: за студентом должно сохраняться авторство не только итоговой формулировки, но и самого хода исследования ситуации.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Культурно-исторический подход Л. С. Выготского позволяет описать роль социального взаимодействия и знаковых средств в развитии рефлексивного действия. Включение знака изменяет структуру деятельности, создавая возможность вынести её элементы во внешний план, удержать отношение между ними и занять по отношению к собственному действию метапозицию [6]. Дневник, схема, понятие, диалог с наставником или цифровой системой могут выполнять функцию внешних средств ориентировки, но их наличие ещё не свидетельствует о присвоении способа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Теория П. Я. Гальперина задаёт различение ориентировочной и исполнительной частей действия и позволяет описать, что именно должно осваиваться студентом. Ориентировочная основа рефлексии включает не только последовательность вопросов, но и способы распознавания значимой ситуации, выделения объекта анализа, восстановления целей, средств и условий, проверки объяснения и проектирования следующего действия. Воспроизведение внешней процедуры не гарантирует формирования такой ориентировки [18], а содержание поэтапного формирования не сводится к фиксированной последовательности стадий [18].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Педагогическая поддержка занимает промежуточную позицию между предъявлением готового ответа и ожиданием спонтанного открытия. Она может отбирать и объективировать материалы ситуации, возвращать обучающемуся следы его действия, указывать на возможные расхождения и помогать обнаруживать недостающие ориентиры. При этом новое понимание должно становиться результатом собственной переориентации студента [10]. Педагог управляет условиями появления и проверки идей, но не может произвести предположение за обучающегося; к таким условиям относятся время, разнообразие опыта, способ предъявления содержания и возможность рассмотреть альтернативы [11]. Эта граница определяет и педагогически допустимую роль ИИ.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Интериоризация в данной рамке понимается как нелинейное изменение состава и регуляции действия. Переход во внутренний план является только одним аспектом развития [16]; развитое действие может сохранять внешнюю опору, если её использование соответствует предмету и нормам деятельности [18]. Поэтому основным педагогическим критерием становится не исчезновение поддержки, а переход к самостоятельному управлению её выбором и применением.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Рефлексивное действие завершается не созданием текста, а возвращением в деятельность. Перенос может выражаться не в буквальном повторении учебной процедуры, а в изменении способа понимания и принятия решений в новой ситуации [12]. Отсюда следует необходимость отсроченного наблюдения, новых по содержанию ситуаций и внешних критериев изменения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Социальная среда рассматривается не как фон, независимый от педагогического механизма. Формальные требования к рефлексии могут нейтрализоваться скрытыми нормами, если образовательная практика поощряет воспроизведение ожидаемого ответа, сокрытие ошибок или отказ от критики авторитетной позиции [17]. Реализация рефлексивного потенциала поэтому зависит также от безопасности высказывания, характера оценивания, авторитетных образцов и того, какие действия фактически получают признание.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Исследование соединяет деятельностное понимание рефлексии, прагматическую логику исследования проблемной ситуации, рефлексию-в-действии, принцип педагогически организованной самодеятельности, культурно-историческое объяснение опосредствования, теорию ориентировочной деятельности, процессный анализ и педагогическое рассмотрение образовательной среды. Методологически это требует различать спроектированную ситуацию, фактически состоявшуюся деятельность, субъективно выделенное событие, постановку проблемы обучающимся, внешнюю поддержку, собственное рефлексивное действие студента и изменение последующей практики.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Модель развития рефлексивного потенциала обучающегося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Исходным материалом развития выступает состоявшаяся образовательная деятельность. В ней могут возникнуть затруднение, несоответствие ожидания и результата, конфликт позиций, неожиданная обратная связь или успешная перестройка способа действия. Эти характеристики создают возможность рефлексии, но ситуация становится её предметом только тогда, когда обучающийся замечает событие, признаёт его значимым и принимает задачу исследования.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Следующим переходом является постановка проблемы. Студент выделяет существенное в неопределённой ситуации, устанавливает границы анализа и формулирует, что именно требует объяснения или изменения. Затем он выдвигает возможное объяснение, прослеживает его следствия, обращается к различающим версии фактам и проверяет понимание пробным или последующим действием. Ответ ситуации — ожидаемые и непредвиденные последствия хода — становится основанием подтвердить, уточнить или изменить исходную рамку. Поэтому единицей анализа выступает не отдельное рефлексивное высказывание, а переход от нарушения хода деятельности через исследование к изменённому действию.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 начальном этапе педагог помогает восстановить материал ситуации, предоставляет понятийные средства, задаёт ориентиры анализа и критерии проверки. Такая поддержка должна организовывать собственное действие студента, а не производить нормативно ожидаемую интерпретацию. Она может быть структурированной и интенсивной, но не должна заранее прокладывать весь путь от постановки проблемы до решения. Её объём и форма определяются уровнем освоения, характером ситуации и требованиями самого действия [15; 13].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Полный цикл включает выделение события, постановку проблемы, реконструкцию действия и позиции, анализ целей, средств, условий и оснований, выдвижение рабочего объяснения, выведение и проверку его следствий, проектирование альтернативного способа, пробное или последующее действие и оценку его последствий. Рефлексивное письмо, групповое обсуждение, схема, обратная связь педагога или диалог с ИИ могут поддерживать отдельные переходы этого цикла. Они не заменяют его и не являются обязательными постоянными формами развитого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Предполагаемое движение имеет два взаимосвязанных контура: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образовательная деятельность → затруднение или удивление → выделение значимого события → постановка проблемы → построение и проверка объяснения → изменённое действие → ответ ситуации и переоценка → новый опыт;</w:t>
      </w:r>
    </w:p>
    <w:p>
      <w:pPr>
        <w:widowControl/>
      </w:pPr>
      <w:r>
        <w:rPr>
          <w:rFonts w:ascii="Times New Roman" w:hAnsi="Times New Roman" w:eastAsia="Times New Roman" w:cs="Times New Roman"/>
          <w:b/>
          <w:color w:val="000000"/>
          <w:sz w:val="28"/>
          <w:lang w:val="ru-RU"/>
        </w:rPr>
        <w:t>внешняя организация → совместно регулируемое действие → самостоятельное управление рефлексивным действием и используемыми средствами.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Первый контур описывает функциональный состав исследования ситуации, а не неизменную последовательность операций. Студент может возвращаться к постановке проблемы после проверки, менять объяснение под воздействием непредвиденного результата или переопределять само событие. Второй контур также нелинеен: отдельные внешние средства могут сохраняться, а потребность в поддержке — вновь возрастать при встрече с новой или более сложной ситуацией.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Развитие выражается в расширении круга распознаваемых ситуаций, способности самостоятельно ставить проблему, усложнении ориентировки, обоснованности переходов между наблюдением, объяснением и действием, способности выбирать адекватную помощь и переносить принцип действия на новый материал. Развитие рефлексивного потенциала обучающегося поэтому предполагает освоение не готового набора вопросов, а способа исследовать собственную деятельность и управлять средствами такого исследования.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Повторение циклов должно происходить на различном содержательном материале и включать возможность изменить последующее действие. При этом частота процедур не может подменять самостоятельное распознавание значимого события: обязательная фиксация незначительных эпизодов создаёт риск формального выполнения [14].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Реализация модели требует не только заданий и обратной связи, но и образовательной среды, в которой допустимо признавать затруднение, удерживать объяснение как проверяемую возможность, искать опровергающие его данные и пересматривать позицию. Если фактические нормы поощряют правильный отчёт или сокрытие ошибок, формальная рефлексивная процедура может не стать средством развития. В условиях массового образования часть индивидуализированной контекстной поддержки может обеспечиваться LLM [23], однако педагогический сценарий должен сохранять за студентом выбор события, постановку проблемы, построение и проверку объяснения и решение о следующем действии.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Понятийные средства и предмет рефлексии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Человек способен рефлексировать прежде всего те стороны опыта, которые он может выделить и описать доступными ему категориями. Поэтому словарь рефлексии понимается не как запас слов, а как система понятий, различений, схем, позиций и мыслительных процедур, с помощью которых опыт расчленяется, сопоставляется и становится предметом анализа. Формирование понятийного языка исторически связано с расширением самой возможности рефлексии [1], однако в образовательном процессе эти средства должны быть включены в действие, а не только усвоены на уровне речи.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Например, преподаватель может объяснять слабое усвоение материала его недостаточной структурированностью или неочевидной актуальностью, но не рассматривать собственный образ, манеру держаться и восприятие его личности студентами, если не располагает средствами описания этой предметной области. Новое различение расширяет возможный предмет рефлексии: позволяет увидеть ранее невыделяемую сторону ситуации, занять по отношению к ней иную позицию и проверить другое объяснение собственного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Сложные тексты, герменевтическая работа, практический опыт и проектная деятельность могут расширять понятийное и предметное поле рефлексии. Однако богатство языка не тождественно развитому рефлексивному потенциалу обучающегося. Студент может давать содержательно сложные или нормативно ожидаемые описания, не переходя к анализу оснований и изменению последующего действия. В письменных заданиях этот разрыв может принимать форму перформативной рефлексии, ориентированной на требования оценивания [19].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Педагогическая задача состоит в том, чтобы связывать освоение понятийных средств с их применением к собственному опыту студента: средство должно помогать обнаружить значимую ситуацию, реконструировать основание действия, сформировать альтернативное понимание и проверить его в новом действии. Поэтому расширение словаря является необходимым условием развития рефлексивного потенциала обучающегося, но его результат оценивается по изменению способа анализа и последующего действия.</w:t>
      </w:r>
    </w:p>
    <w:p>
      <w:pPr>
        <w:pStyle w:val="Heading1"/>
        <w:numPr>
          <w:ilvl w:val="0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Проект исследования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Источники данных и средства наблюдения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Для наблюдения за динамикой деятельности используется посимвольная регистрация текста, пауз, удалений, возвратов и перестроений. Генеративный ИИ применяется как управляемое средство предъявления вопросов и педагогической поддержки в разные моменты разворачивания этой деятельности. Машина записи рассматривается при этом не только как регистратор итогового продукта, но и как средство восстановления процесса действия: цифровые следы нужны для реконструкции того, как обучающийся двигался, в каких точках изменял решение и где возникало затруднение [7].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Для индивидуализации поддержки ИИ должен располагать изменяемой моделью обучающегося и текущей образовательной ситуации. В нее входят история предшествующих действий и взаимодействий, текущая задача, стадия работы, уже принятые решения, используемые понятия и зафиксированные ранее затруднения. При длительном сопровождении к этим данным могут добавляться сообщенные самим обучающимся записи дневника, история рефлексивных диалогов, учебные артефакты, а при отдельном согласии — сведения о временной организации деятельности из календаря и задачника. Эти данные имеют разный статус: дневник фиксирует интерпретации обучающегося, календарь и задачник — планы и организационные ограничения, а цифровые следы учебной работы — наблюдаемые характеристики действия. Они не образуют исчерпывающего описания личности и не должны использоваться для непосредственного вывода о внутренних состояниях [8].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Такая модель необходима потому, что одинаковая реплика может требовать различной помощи в зависимости от компетентности, позиции и стадии работы обучающегося [8]. Вместе с тем контекст ограничивается теми различениями, которые необходимы для конкретной педагогической операции и проверки ее результата: его глубина определяется функцией, а область применимости должна быть задана явно [8]. Отдельно сохраняется контракт ситуации: исходная задача, этап работы, авторство решений, разрешенные машинные операции и переходы, требующие действия или подтверждения обучающегося [8].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Архитектура поддержки строится на асимметрии между широким контекстом наблюдения и ограниченным набором допустимых воздействий. ИИ может возвращать относящиеся к ситуации фрагменты опыта, сопоставлять высказывание с предшествующими действиями, подсвечивать возможную неточность или противоречие, просить уточнить последовательность событий и основания вывода. При этом он не должен предъявлять обучающемуся готовую интерпретацию его опыта, устанавливать за него причины и значение события, формулировать его позицию, новое понимание или решение о последующем действии. Выделение предмета рефлексии, проверка и разрешение обнаруженного противоречия, объяснение оснований и проектирование следующего действия сохраняются за обучающимся. Граница задается не предполагаемой неспособностью модели совершить эти ходы, а педагогическим сценарием, устройством интерфейса и контролем выдаваемых сообщений. Различение поддержки и подмены определяется сохранением за обучающимся формируемой функции [9].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Программа эмпирического исследования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Этап 1. Теоретическая реконструкция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Проводится анализ представлений о рефлексии, рефлексивном потенциале образовательной ситуации, рефлексивном потенциале обучающегося, рефлексивной компетентности, интериоризации, ориентировочной основе действия, переносе способа действия, образовательной ситуации, проблемной ситуации, критическом эпизоде, педагогическом событии и скрытых нормах образовательной среды. На этой основе формируется модель связи рефлексивного потенциала образовательной ситуации с развитием рефлексивного потенциала обучающегося, связывающая структуру состоявшейся деятельности, субъективную значимость события, опыт и ориентировку обучающегося, понятийные средства, способ поддержки, нормы среды и изменение последующего действия. Отдельно строится модель перехода от внешней организации к самостоятельному управлению рефлексивным действием и используемыми средствами.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Этап 2. Выявление ситуаций, становящихся предметом рефлексии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Обучающиеся выполняют учебные и рефлексивные письменные задания в среде, регистрирующей процесс создания текста. Сопоставляются: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содержание и фактический ход образовательной деятельности;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ситуации, выделенные обучающимся в рефлексивном тексте;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педагогический замысел и предполагаемые основания для рефлексии;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траектория построения и изменения текста;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данные краткого ретроспективного комментария или интервью;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характер взаимодействия с педагогом, группой и цифровой средой;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воспринимаемые обучающимся требования, нормы безопасности и последствия признания ошибки или несогласия;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изменения последующего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Социальные обстоятельства, самочувствие, отношения и воспринимаемые нормы учитываются только при их сообщении самим обучающимся либо при наличии самостоятельных наблюдаемых данных и соблюдении этических требований. Они не выводятся непосредственно из скорости печати, пауз или иных цифровых следов.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Этап 3. Построение и проверка типологии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 массиве процессуальных данных выделяются повторяющиеся типы ситуаций, сочетания условий их рефлексивного освоения и траектории рефлексивной деятельности. Типология должна различать характеристику события и условия реализации его потенциала, чтобы один и тот же тип ситуации мог быть сопоставлен при различной ориентировке, поддержке и реакции обучающихся. Применяются качественное кодирование, анализ последовательностей действий, кластеризация траекторий, анализ изменений текста и статистическая проверка устойчивости найденных связей. Автоматическая классификация валидируется на размеченной экспертами выборке.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Возможными основаниями типологии ситуаций выступают: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возникновение затруднения или ошибки;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обнаружение противоречия между ожиданием и результатом;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столкновение позиций в совместной деятельности;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получение неожиданной обратной связи;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изменение понимания задачи или собственных оснований;</w:t>
      </w:r>
    </w:p>
    <w:p>
      <w:pPr>
        <w:spacing w:line="360" w:lineRule="auto" w:before="0" w:after="0"/>
        <w:ind w:firstLine="0"/>
        <w:jc w:val="both"/>
        <w:numPr>
          <w:ilvl w:val="0"/>
          <w:numId w:val="11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успешная перестройка способа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Отдельно кодируются распознавание значимости события обучающимся, доступные ориентиры и понятийные средства, форма поддержки, нормы взаимодействия, выполненные рефлексивные переходы и изменение последующего действия.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Этап 4. Опытно-экспериментальная проверка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образовательный процесс систематически включаются ситуации выделенных типов. Сопоставляются условия:</w:t>
      </w:r>
    </w:p>
    <w:p>
      <w:pPr>
        <w:spacing w:line="360" w:lineRule="auto" w:before="0" w:after="0"/>
        <w:ind w:firstLine="0"/>
        <w:jc w:val="both"/>
        <w:numPr>
          <w:ilvl w:val="0"/>
          <w:numId w:val="13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регламентированная рефлексия после завершения задания;</w:t>
      </w:r>
    </w:p>
    <w:p>
      <w:pPr>
        <w:spacing w:line="360" w:lineRule="auto" w:before="0" w:after="0"/>
        <w:ind w:firstLine="0"/>
        <w:jc w:val="both"/>
        <w:numPr>
          <w:ilvl w:val="0"/>
          <w:numId w:val="13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образовательные ситуации с предполагаемо высоким рефлексивным потенциалом без адаптивной цифровой поддержки;</w:t>
      </w:r>
    </w:p>
    <w:p>
      <w:pPr>
        <w:spacing w:line="360" w:lineRule="auto" w:before="0" w:after="0"/>
        <w:ind w:firstLine="0"/>
        <w:jc w:val="both"/>
        <w:numPr>
          <w:ilvl w:val="0"/>
          <w:numId w:val="13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те же типы ситуаций с контекстно-зависимой педагогической поддержкой, предъявляемой с учетом наблюдаемой динамики деятельности, истории действий обучающегося и стадии прохождения рефлексивной процедуры.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 третьем условии генеративный ИИ работает внутри заданного педагогического сценария и использует описанную выше модель обучающегося и образовательной ситуации для выбора следующего типа помощи. Богатство доступного контекста служит для обнаружения расхождений между реконструкцией обучающегося, цифровыми следами его действия, предшествующими высказываниями и принятыми решениями. Обнаруженное расхождение предъявляется как предмет проверки, но его значение, основания и способ разрешения устанавливает сам обучающийся.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Набор допустимых сообщений ИИ ограничивается возвращением релевантных фрагментов опыта, указанием на возможную неточность или противоречие, вопросами на восстановление последовательности, уточнение понятий и экспликацию оснований. Педагогический сценарий не допускает предъявления готовой интерпретации опыта, формулирования позиции обучающегося, нового понимания или решения о последующем действии. Тем самым поддержка направляется на организацию ориентировки и прохождение процедуры, а формируемая рефлексивная функция сохраняется за обучающимся [9].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Для проверки этого ограничения регистрируются использованные системой контекстные фрагменты, тип каждого сообщения ИИ, последующий ход обучающегося и авторство итоговой формулировки. Это позволяет различать самостоятельное действие, действие, процедурно поддержанное ИИ, и содержательную подмену действия машинной интерпретацией [8]. Сравнение условий позволяет отдельно оценить влияние характеристик образовательной ситуации, контекстной индивидуализации поддержки и степени сохранения самостоятельности обучающегося.</w:t>
      </w:r>
    </w:p>
    <w:p>
      <w:pPr>
        <w:pStyle w:val="Heading3"/>
        <w:numPr>
          <w:ilvl w:val="2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Этап 5. Проверка развивающего эффекта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Развитие рефлексивного потенциала обучающегося оценивается не только по качеству итогового текста, но и по изменениям в его рефлексивной деятельности и способе работы. В диагностике различаются три уровня результата. Первый уровень — принятие ценности и языка рефлексии, которое может фиксироваться самоотчётом, но не доказывает выполнения действия. Второй — прохождение полного рефлексивного цикла в специально организованной и поддержанной ситуации. Третий — самостоятельное распознавание основания для рефлексии, инициация соответствующего действия, выбор необходимых средств и перенос освоенного способа в другую образовательную, профессиональную или жизненную ситуацию.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Переход между уровнями оценивается по самостоятельности выделения значимой ситуации, полноте анализа оснований и последствий действия, переходу от описания к объяснению и проектированию, характеру изменения последующего действия, переносу принципа рефлексивного анализа и способности обучающегося регулировать необходимую внешнюю поддержку. Сохранение дневника, схемы, наставника или ИИ не трактуется автоматически как зависимость, если студент самостоятельно определяет функцию средства и сохраняет авторство анализа и решения [18].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Проверка переноса требует отсроченного наблюдения в ситуациях, которые не воспроизводят исходное задание и не содержат прямого требования отчитаться о рефлексии. Перенос оценивается по преобразованию способа понимания и действия, а не только по буквальному воспроизведению освоенной техники [12].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Непосредственно продемонстрированные после задания показатели не рассматриваются как достаточное свидетельство интериоризации рефлексивного действия. Самоотчёт и итоговый рефлексивный текст должны соотноситься с внешними критериями — ходом выполнения действия, объяснением принятых решений, изменением последующего поведения и повторяемостью результата в новых ситуациях [22]. Такое сопоставление позволяет отделить усвоение нормативного языка и выполнение предъявленной процедуры от устойчивого изменения способа деятельности.</w:t>
      </w:r>
    </w:p>
    <w:p>
      <w:pPr>
        <w:pStyle w:val="Heading2"/>
        <w:numPr>
          <w:ilvl w:val="1"/>
          <w:numId w:val="10"/>
        </w:numPr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Принципы интерпретации данных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Цифровой след не отождествляется с мыслительным или рефлексивным процессом. Пауза, удаление текста или возврат к фрагменту рассматриваются только как основания для выделения возможного эпизода и интерпретируются совместно с содержанием текста, объяснением обучающегося и изменением последующего действия.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Высокий рефлексивный потенциал ситуации не определяется частотой ее упоминания. Учитываются характер начавшейся рефлексивной деятельности, глубина пересмотра оснований, связь с изменением действия и устойчивость эффекта в новых ситуациях.</w:t>
      </w:r>
    </w:p>
    <w:p>
      <w:p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Педагогическая ценность ситуации не сводится к силе эмоциональной реакции. Ситуация может быть субъективно значимой, но не вести к анализу и развитию действия. Поэтому типология строится на связи «характеристика ситуации — рефлексивная деятельность — изменение последующего действия».</w:t>
      </w:r>
    </w:p>
    <w:p>
      <w:r>
        <w:br w:type="page"/>
      </w:r>
    </w:p>
    <w:p>
      <w:pPr>
        <w:pStyle w:val="Heading1"/>
        <w:widowControl/>
        <w:keepNext/>
        <w:keepLines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Список литературы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Антипов Г. А., Донских О. А. Проблема периодизации историко-философского процесса с позиций представления о рефлексии. Киев: Библиотека Фонда содействия развитию психической культуры, 1985.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Громыко Н. В. Методология формирования рефлексивного мышления в России в сфере образования: опыт рефлексии // Трансцендентальный журнал. 2023. Т. 4. Вып. 1–2. DOI: 10.18254/S271326680023949-3.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Дмитриева Т. В., Седова Н. Е. Рефлексивно ориентированная учебная ситуация // Вестник Тюменского государственного университета. 2009. № 5.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Зарецкий В. К. Рефлексия как изменение оснований деятельности // Консультативная психология и психотерапия. 2013. № 2.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Ожиганова Г. В. Рефлексия, рефлексивность и высшие рефлексивные способности: подходы к исследованию // Вестник Костромского государственного университета. 2018.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Троицкий Ю. Л., Максимова Н. В., Албул Л. Г. Идея опосредствования Л. С. Выготского: семиотические и образовательные проекции // Культурно-историческая психология. 2023. Т. 19. № 2. С. 18–26. DOI: 10.17759/chp.2023190203.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Щукин Т. Н. Малый эксперимент в поле больших университетских моделей: вторая установка ИИ-интенсива ТюмГУ, 11 июня 2026 г. Неопубликованные материалы.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Щукин Т. Н. Перепроектировка аспирантуры под ИИ-контур: лекция ИИ-интенсива ТюмГУ, 6 августа 2026 г. Неопубликованные материалы.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Щукин Т. Н., Раведовская У. Ю. Модель мира исследований и экспериментов в двух установках: реконструкция по тезисам 0–10. Материалы ИИ-интенсива ТюмГУ, 2026. Неопубликованные материалы.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Burmenskaya G. V. Orienting Activity of the Subject as a Mechanism for Instruction, Learning and Development // Psychology in Russia: State of the Art. 2022. Vol. 15, no. 4. P. 36–48. DOI: 10.11621/pir.2022.0403.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Dewey J. How We Think. Global Grey ebooks, digital edition, 2019 [1910].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Griggs V., Holden R., Lawless A., Rae J. From reflective learning to reflective practice: assessing transfer // Studies in Higher Education. 2018. Vol. 43, no. 7. P. 1172–1183. DOI: 10.1080/03075079.2016.1232382.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Kerschensteiner G. Begriff der Arbeitsschule. 4. Aufl. Leipzig; Berlin: B. G. Teubner, 1920.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Lim J. Y., Ong S. Y. K., Ng C. Y. H. et al. A systematic scoping review of reflective writing in medical education // BMC Medical Education. 2023. Vol. 23. Art. 12. DOI: 10.1186/s12909-022-03924-4.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Lim R. B. T., Hoe K. W. B., Zheng H. A Systematic Review of the Outcomes, Level, Facilitators, and Barriers to Deep Self-Reflection in Public Health Higher Education: Meta-Analysis and Meta-Synthesis // Frontiers in Education. 2022. Vol. 7. Art. 938224. DOI: 10.3389/feduc.2022.938224.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Longarezi A. M., Marques de Oliveira Martins I. K. The Galperin–Talyzina Method of Psychological Investigation of the Genesis of Cognitive Processes // Psychology in Russia: State of the Art. 2023. Vol. 16, no. 3. P. 42–55. DOI: 10.11621/pir.2023.0304.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Park S. K., Chen A. M. H., Daugherty K. K., Frankart L. M., Koenig R. A. A Scoping Review of the Hidden Curriculum in Pharmacy Education // American Journal of Pharmaceutical Education. 2023. Vol. 87, no. 3. Art. ajpe8999. DOI: 10.5688/ajpe8999.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Podolskiy A. I. On Several Problems with the Application of P. Ya. Galperin’s Classical Theory // Psychology in Russia: State of the Art. 2022. Vol. 15, no. 4. P. 22–35. DOI: 10.11621/pir.2022.0402.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Ross M., Bohlmann J., Marren A. Reflective Writing as Summative Assessment in Higher Education: A Systematic Review // Journal of Perspectives in Applied Academic Practice. 2024. Vol. 12, no. 1. P. 54–67.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Schön D. A. The Reflective Practitioner: How Professionals Think in Action. New York: Basic Books, 1983.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Uygur J., Stuart E., De Paor M. et al. A Best Evidence in Medical Education systematic review to determine the most effective teaching methods that develop reflection in medical students: BEME Guide No. 51 // Medical Teacher. 2019. Vol. 41, no. 1. P. 3–16. DOI: 10.1080/0142159X.2018.1505037.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Van Seggelen-Damen I. C. M., Van Hezewijk R., Helsdingen A. S., Wopereis I. G. J. H. Reflection: A Socratic Approach // Theory &amp; Psychology. 2017. Vol. 27, no. 6. P. 793–814.</w:t>
      </w:r>
    </w:p>
    <w:p>
      <w:pPr>
        <w:pStyle w:val="BibliographyEntry"/>
        <w:numPr>
          <w:ilvl w:val="0"/>
          <w:numId w:val="14"/>
        </w:numPr>
        <w:widowControl/>
      </w:pPr>
      <w:r>
        <w:rPr>
          <w:rFonts w:ascii="Times New Roman" w:hAnsi="Times New Roman" w:eastAsia="Times New Roman" w:cs="Times New Roman"/>
          <w:color w:val="000000"/>
          <w:sz w:val="28"/>
          <w:lang w:val="ru-RU"/>
        </w:rPr>
        <w:t>Yuan B., Hu J. Generative AI as a Tool for Enhancing Reflective Learning in Students // arXiv. 2024. arXiv:2412.02603.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Times New Roman" w:hAnsi="Times New Roman" w:eastAsia="Times New Roman" w:cs="Times New Roman"/>
        <w:color w:val="000000"/>
        <w:sz w:val="24"/>
        <w:lang w:val="ru-RU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multilevel"/>
    <w:lvl w:ilvl="0">
      <w:start w:val="1"/>
      <w:numFmt w:val="decimal"/>
      <w:lvlText w:val="%1."/>
      <w:suff w:val="space"/>
      <w:rPr>
        <w:rFonts w:ascii="Times New Roman" w:hAnsi="Times New Roman" w:eastAsia="Times New Roman" w:cs="Times New Roman"/>
        <w:sz w:val="28"/>
      </w:rPr>
    </w:lvl>
    <w:lvl w:ilvl="1">
      <w:start w:val="1"/>
      <w:numFmt w:val="decimal"/>
      <w:lvlText w:val="%1.%2"/>
      <w:suff w:val="space"/>
      <w:rPr>
        <w:rFonts w:ascii="Times New Roman" w:hAnsi="Times New Roman" w:eastAsia="Times New Roman" w:cs="Times New Roman"/>
        <w:sz w:val="28"/>
      </w:rPr>
    </w:lvl>
    <w:lvl w:ilvl="2">
      <w:start w:val="1"/>
      <w:numFmt w:val="decimal"/>
      <w:lvlText w:val="%1.%2.%3"/>
      <w:suff w:val="space"/>
      <w:rPr>
        <w:rFonts w:ascii="Times New Roman" w:hAnsi="Times New Roman" w:eastAsia="Times New Roman" w:cs="Times New Roman"/>
        <w:sz w:val="28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709"/>
        </w:tabs>
        <w:ind w:left="709" w:hanging="354"/>
      </w:pPr>
      <w:rPr>
        <w:rFonts w:ascii="Times New Roman" w:hAnsi="Times New Roman" w:eastAsia="Times New Roman" w:cs="Times New Roman"/>
        <w:sz w:val="28"/>
      </w:r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709"/>
        </w:tabs>
        <w:ind w:left="709" w:hanging="354"/>
      </w:pPr>
      <w:rPr>
        <w:rFonts w:ascii="Times New Roman" w:hAnsi="Times New Roman" w:eastAsia="Times New Roman" w:cs="Times New Roman"/>
        <w:sz w:val="28"/>
      </w:r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709"/>
        </w:tabs>
        <w:ind w:left="709" w:hanging="354"/>
      </w:pPr>
      <w:rPr>
        <w:rFonts w:ascii="Times New Roman" w:hAnsi="Times New Roman" w:eastAsia="Times New Roman" w:cs="Times New Roman"/>
        <w:sz w:val="28"/>
      </w:r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709"/>
        </w:tabs>
        <w:ind w:left="709" w:hanging="354"/>
      </w:pPr>
      <w:rPr>
        <w:rFonts w:ascii="Times New Roman" w:hAnsi="Times New Roman" w:eastAsia="Times New Roman" w:cs="Times New Roman"/>
        <w:sz w:val="28"/>
      </w:rPr>
    </w:lvl>
  </w:abstract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rFonts w:ascii="Times New Roman" w:hAnsi="Times New Roman" w:eastAsia="Times New Roman" w:cs="Times New Roman"/>
      <w:b w:val="0"/>
      <w:i w:val="0"/>
      <w:color w:val="000000"/>
      <w:sz w:val="2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40" w:line="276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76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 w:line="276" w:lineRule="auto"/>
      <w:ind w:firstLine="0" w:left="0"/>
      <w:jc w:val="left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lang w:val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ype">
    <w:name w:val="Document Type"/>
    <w:pPr>
      <w:spacing w:before="3000" w:after="480" w:line="276" w:lineRule="auto"/>
      <w:jc w:val="center"/>
    </w:pPr>
    <w:rPr>
      <w:rFonts w:ascii="Times New Roman" w:hAnsi="Times New Roman" w:eastAsia="Times New Roman" w:cs="Times New Roman"/>
      <w:b/>
      <w:i w:val="0"/>
      <w:color w:val="000000"/>
      <w:sz w:val="28"/>
      <w:lang w:val="ru-RU"/>
    </w:rPr>
  </w:style>
  <w:style w:type="paragraph" w:customStyle="1" w:styleId="AcademicTitle">
    <w:name w:val="Academic Title"/>
    <w:pPr>
      <w:spacing w:before="0" w:after="0" w:line="276" w:lineRule="auto"/>
      <w:jc w:val="center"/>
    </w:pPr>
    <w:rPr>
      <w:rFonts w:ascii="Times New Roman" w:hAnsi="Times New Roman" w:eastAsia="Times New Roman" w:cs="Times New Roman"/>
      <w:b/>
      <w:i w:val="0"/>
      <w:color w:val="000000"/>
      <w:sz w:val="36"/>
      <w:lang w:val="ru-RU"/>
    </w:rPr>
  </w:style>
  <w:style w:type="paragraph" w:customStyle="1" w:styleId="AcademicYear">
    <w:name w:val="Academic Year"/>
    <w:pPr>
      <w:spacing w:before="3300" w:after="0"/>
      <w:jc w:val="center"/>
    </w:pPr>
    <w:rPr>
      <w:rFonts w:ascii="Times New Roman" w:hAnsi="Times New Roman" w:eastAsia="Times New Roman" w:cs="Times New Roman"/>
      <w:b w:val="0"/>
      <w:i w:val="0"/>
      <w:color w:val="000000"/>
      <w:sz w:val="28"/>
      <w:lang w:val="ru-RU"/>
    </w:rPr>
  </w:style>
  <w:style w:type="paragraph" w:customStyle="1" w:styleId="BibliographyEntry">
    <w:name w:val="Bibliography Entry"/>
    <w:pPr>
      <w:spacing w:line="276" w:lineRule="auto" w:before="0" w:after="80"/>
      <w:ind w:firstLine="0"/>
      <w:jc w:val="both"/>
    </w:pPr>
    <w:rPr>
      <w:rFonts w:ascii="Times New Roman" w:hAnsi="Times New Roman" w:eastAsia="Times New Roman" w:cs="Times New Roman"/>
      <w:b w:val="0"/>
      <w:i w:val="0"/>
      <w:color w:val="000000"/>
      <w:sz w:val="28"/>
      <w:lang w:val="ru-RU"/>
    </w:rPr>
  </w:style>
  <w:style w:type="paragraph" w:customStyle="1" w:styleId="AcademicAuthor">
    <w:name w:val="Academic Author"/>
    <w:pPr>
      <w:spacing w:before="1440" w:after="0" w:line="276" w:lineRule="auto"/>
      <w:jc w:val="center"/>
    </w:pPr>
    <w:rPr>
      <w:rFonts w:ascii="Times New Roman" w:hAnsi="Times New Roman" w:eastAsia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Рефлексивный потенциал образовательных ситуаций как фактор развития рефлексивной деятельности обучающихся</dc:title>
  <dc:subject>Исследовательское предложение для поступления в аспирантуру</dc:subject>
  <dc:creator/>
  <cp:keywords>рефлексивный потенциал; образовательные ситуации; высшая школа; рефлексивная деятельность</cp:keywords>
  <dc:description>Печатная версия подготовлена на основе заметки Obsidian.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